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70A" w:rsidRDefault="00E15635" w:rsidP="00C0775C">
      <w:pPr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8673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C6270A" w:rsidRDefault="00E15635" w:rsidP="00C0775C">
      <w:pPr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F17A4E" w:rsidRDefault="00E15635" w:rsidP="00C0775C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Думы Иркутского </w:t>
      </w:r>
    </w:p>
    <w:p w:rsidR="00F17A4E" w:rsidRDefault="00F17A4E" w:rsidP="00C0775C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</w:p>
    <w:p w:rsidR="00A16113" w:rsidRPr="00FD2392" w:rsidRDefault="00C0775C" w:rsidP="00C0775C">
      <w:pPr>
        <w:spacing w:after="0" w:line="240" w:lineRule="auto"/>
        <w:ind w:left="48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71243">
        <w:rPr>
          <w:rFonts w:ascii="Times New Roman" w:hAnsi="Times New Roman" w:cs="Times New Roman"/>
          <w:sz w:val="28"/>
          <w:szCs w:val="28"/>
        </w:rPr>
        <w:t>от  26.02.2026г.№ 07-170/</w:t>
      </w:r>
      <w:proofErr w:type="spellStart"/>
      <w:r w:rsidR="00D71243">
        <w:rPr>
          <w:rFonts w:ascii="Times New Roman" w:hAnsi="Times New Roman" w:cs="Times New Roman"/>
          <w:sz w:val="28"/>
          <w:szCs w:val="28"/>
        </w:rPr>
        <w:t>рд</w:t>
      </w:r>
      <w:proofErr w:type="spellEnd"/>
    </w:p>
    <w:p w:rsidR="00C6270A" w:rsidRDefault="00C6270A" w:rsidP="00C0775C">
      <w:pPr>
        <w:widowControl w:val="0"/>
        <w:shd w:val="clear" w:color="auto" w:fill="FFFFFF"/>
        <w:suppressAutoHyphens/>
        <w:autoSpaceDE w:val="0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C6270A" w:rsidRDefault="00C6270A" w:rsidP="00C0775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C6270A" w:rsidRDefault="00E15635" w:rsidP="00DF60CE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ПОЛОЖЕНИЕ</w:t>
      </w:r>
    </w:p>
    <w:p w:rsidR="00C6270A" w:rsidRDefault="00E15635" w:rsidP="00DF60CE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 МУНИЦИПАЛЬНОЙ КОМИССИИ ПО ПРОВЕДЕНИЮ КОНКУРСНОГО ОТБОРА ИНИЦИАТИВНЫХ ПРОЕКТОВ</w:t>
      </w:r>
    </w:p>
    <w:p w:rsidR="00C6270A" w:rsidRPr="00A16113" w:rsidRDefault="00C6270A" w:rsidP="00C0775C">
      <w:pPr>
        <w:pStyle w:val="ab"/>
        <w:spacing w:after="0"/>
        <w:ind w:firstLine="709"/>
        <w:rPr>
          <w:sz w:val="28"/>
        </w:rPr>
      </w:pPr>
    </w:p>
    <w:p w:rsidR="00C6270A" w:rsidRDefault="00E15635" w:rsidP="00C0775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Настоящее Положение</w:t>
      </w: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устанавливает порядок формирования и деятельности комиссии по проведению конкурсного отбора инициативных проектов, в том числе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инициативных проектов, выдвигаемых в Иркутском</w:t>
      </w: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муниципальном </w:t>
      </w:r>
      <w:r w:rsidR="00F17A4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округе Иркутской области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для получения финансовой поддержки за счет межбюджетных трансфертов из бюджета Иркутской области (далее соответственно — комиссия, инициативные проекты, муниципальное образование).</w:t>
      </w:r>
    </w:p>
    <w:p w:rsidR="00C6270A" w:rsidRDefault="00E15635" w:rsidP="00C0775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Задачами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комиссии являются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val="en-US" w:eastAsia="ru-RU"/>
        </w:rPr>
        <w:t>:</w:t>
      </w:r>
    </w:p>
    <w:p w:rsidR="00C6270A" w:rsidRDefault="00E15635" w:rsidP="00C0775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выявление особенностей и уточнение положений инициативных проектов, участвующих в конкурсном отборе, в том числе в части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способов и средств решения соответствующей проблемы, 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планируемых сроков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реализации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 инициативного проекта,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планируемого (возможного) финансового, имущественного и (или) трудового участия заинтересованных лиц в реализации инициативного проекта и круга указанных лиц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, а также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объема средств местного бюджета на реализацию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 инициативного проекта;</w:t>
      </w:r>
    </w:p>
    <w:p w:rsidR="00C6270A" w:rsidRPr="00E15635" w:rsidRDefault="00E15635" w:rsidP="00C0775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t>обсуждение и сопоставление инициативных проектов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>участвующих в конкурсном отборе,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с точки зрения критериев, применяемых при проведении конкурсного отбора инициативных проектов, а также выявление возможности совместной реализации двух или более инициативных проектов, участвующих в конкурсном отборе;</w:t>
      </w:r>
    </w:p>
    <w:p w:rsidR="00C6270A" w:rsidRPr="00E15635" w:rsidRDefault="00E15635" w:rsidP="00C0775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рассмотрение и отбор инициативных проектов в соответствии с Порядком проведения конкурсного отбора инициативных проектов на территории Иркутской области, утвержденным правовым актом Правительства Иркутской области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 соответствии с возложенными задачами комиссия осуществляет следующие функции: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рассматривает инициативные проекты;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принимает решения о признании инициативных проектов прошедшими муниципальный отбор или признании инициативных проектов не прошедшими муниципальный отбор.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Комиссия состоит из председателя комиссии, заместителя председателя комиссии, секретаря комиссии и иных членов комиссии. В состав комиссии входят представители органов местного самоуправления муниципального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 xml:space="preserve">образования, иных органов, </w:t>
      </w:r>
      <w:r w:rsidR="00F17A4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общественных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объединений и иных организаций, осуществляющих деятельность на территории муниципального образования.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5. В целях формирования состава Комиссии Администрация направляет в Думу Иркутского муниципального </w:t>
      </w:r>
      <w:r w:rsidR="00F17A4E">
        <w:rPr>
          <w:rFonts w:ascii="Times New Roman" w:eastAsia="Calibri" w:hAnsi="Times New Roman" w:cs="Times New Roman"/>
          <w:kern w:val="2"/>
          <w:sz w:val="28"/>
          <w:szCs w:val="28"/>
        </w:rPr>
        <w:t>округа Иркутской области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 (далее – Дума) уведомление, в котором предлагает представить кандидатуры в состав Комиссии с указанием ожидаемого количества кандидатур и срока их представления, который не может составлять менее 5 рабочих дней со дня получения уведомления.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Не менее половины от общего числа членов Комиссии должно быть назначено Администрацией на основе предложений Думы.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случае непредставления Думой кандидатур в состав Комиссии в установленный срок либо представления Думой указанных кандидатур в количестве, не позволяющем сформировать Комиссию в соответствии с требованиями настоящего пункта Порядка, формирование Комиссии по решению Мэра Иркутского муниципального </w:t>
      </w:r>
      <w:r w:rsidR="00F17A4E">
        <w:rPr>
          <w:rFonts w:ascii="Times New Roman" w:eastAsia="Calibri" w:hAnsi="Times New Roman" w:cs="Times New Roman"/>
          <w:kern w:val="2"/>
          <w:sz w:val="28"/>
          <w:szCs w:val="28"/>
        </w:rPr>
        <w:t>округа Иркутской области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 откладывается до устранения указанных обстоятельств. При этом Администрация обязана повторно направить в Думу уведомление в соответствии с настоящим Порядком.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Состав комиссии утверждается Администрацией </w:t>
      </w: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 количестве не менее 8 членов.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7.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Председатель комиссии: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осуществляет руководство деятельностью комиссии, председательствует на ее заседаниях;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определяет место, дату и время проведения заседаний;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подписывает протоколы заседаний комиссии;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4)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вносит предложения по изменению состава комиссии.</w:t>
      </w:r>
    </w:p>
    <w:p w:rsidR="00C6270A" w:rsidRDefault="00E15635" w:rsidP="00C0775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  <w:t>случае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  <w:t>временного</w:t>
      </w: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  <w:t>отсутствия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  <w:t>председателя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  <w:t>комиссии</w:t>
      </w:r>
      <w:r w:rsidR="00F17A4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его полномочия осуществляет заместитель председателя комиссии.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Секретарь комиссии: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составляет проекты повесток заседаний комиссии, организует подготовку материалов к заседаниям комиссии;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информирует членов комиссии о дате, месте, времени проведения и повестке очередного заседания комиссии, обеспечивает их необходимыми материалами;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обеспечивает подготовку протоколов заседаний комиссии.</w:t>
      </w:r>
    </w:p>
    <w:p w:rsidR="005F760C" w:rsidRDefault="005F760C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</w:t>
      </w:r>
      <w:r w:rsidRPr="005F760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екретарь комиссии не входит в состав комиссии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</w:t>
      </w:r>
      <w:r w:rsidRPr="005F760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не участвует в голосовании, назнач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ается</w:t>
      </w:r>
      <w:r w:rsidRPr="005F760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5F760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для выполнения организационных функций.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Члены комиссии: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участвуют в заседаниях комиссии;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участвуют в подготовке материалов на заседания комиссии;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участвуют в обсуждении вопросов, рассматриваемых на заседаниях комиссии и выработке решений.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E1563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11.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Формой работы комиссии является заседание.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Заседания комиссии проводятся в соответствии с повесткой заседания комиссии в очной форме, в том числе посредством использования режима видео-конференц-связи.</w:t>
      </w:r>
    </w:p>
    <w:p w:rsidR="00C6270A" w:rsidRDefault="00E15635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Заседание комиссии считается правомочным, если на нем присутствует не менее половины от общего числа лиц, входящих в состав комиссии.</w:t>
      </w:r>
    </w:p>
    <w:p w:rsidR="00C6270A" w:rsidRDefault="00E15635" w:rsidP="00C0775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Решения принимаются простым большинством голосов от числа присутствующих на заседании членов комиссии. При равенстве голосов членов комиссии голос председательствующего на заседании комиссии является решающим.</w:t>
      </w:r>
    </w:p>
    <w:p w:rsidR="00C6270A" w:rsidRDefault="00E15635" w:rsidP="00C0775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Решение комиссии оформляется протоколом заседания комиссии, который подписывается председательствующим на заседании комиссии не позднее трех рабочих дней после дня проведения заседания комиссии.</w:t>
      </w:r>
    </w:p>
    <w:p w:rsidR="00C6270A" w:rsidRDefault="00E15635" w:rsidP="00C0775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Члены комиссии, не согласные с принятым комиссией решением, вправе в письменной форме представить свое особое мнение, которое прилагается к протоколу заседания комиссии и является его неотъемлемой частью.</w:t>
      </w:r>
    </w:p>
    <w:p w:rsidR="00C6270A" w:rsidRDefault="00E15635" w:rsidP="00C0775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Организационно-техническое обеспечение деятельности комиссии осуществляется Администрацией.</w:t>
      </w:r>
    </w:p>
    <w:p w:rsidR="00C6270A" w:rsidRDefault="00C6270A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C6270A" w:rsidRDefault="00C6270A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C6270A" w:rsidRDefault="00C6270A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C6270A" w:rsidRDefault="00C6270A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C6270A" w:rsidRDefault="00C6270A" w:rsidP="00C07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C6270A" w:rsidRDefault="00C6270A" w:rsidP="00C0775C">
      <w:pPr>
        <w:ind w:firstLine="709"/>
        <w:rPr>
          <w:sz w:val="24"/>
          <w:szCs w:val="24"/>
        </w:rPr>
      </w:pPr>
    </w:p>
    <w:sectPr w:rsidR="00C6270A" w:rsidSect="00C627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70A" w:rsidRDefault="00E15635">
      <w:pPr>
        <w:spacing w:line="240" w:lineRule="auto"/>
      </w:pPr>
      <w:r>
        <w:separator/>
      </w:r>
    </w:p>
  </w:endnote>
  <w:endnote w:type="continuationSeparator" w:id="0">
    <w:p w:rsidR="00C6270A" w:rsidRDefault="00E1563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243" w:rsidRDefault="00D7124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243" w:rsidRDefault="00D71243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243" w:rsidRDefault="00D7124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70A" w:rsidRDefault="00E15635">
      <w:pPr>
        <w:spacing w:after="0"/>
      </w:pPr>
      <w:r>
        <w:separator/>
      </w:r>
    </w:p>
  </w:footnote>
  <w:footnote w:type="continuationSeparator" w:id="0">
    <w:p w:rsidR="00C6270A" w:rsidRDefault="00E1563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243" w:rsidRDefault="00D7124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70A" w:rsidRDefault="00C6270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243" w:rsidRDefault="00D7124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4A79BB7"/>
    <w:multiLevelType w:val="singleLevel"/>
    <w:tmpl w:val="C4A79BB7"/>
    <w:lvl w:ilvl="0">
      <w:start w:val="12"/>
      <w:numFmt w:val="decimal"/>
      <w:suff w:val="space"/>
      <w:lvlText w:val="%1."/>
      <w:lvlJc w:val="left"/>
    </w:lvl>
  </w:abstractNum>
  <w:abstractNum w:abstractNumId="1">
    <w:nsid w:val="D0F648AD"/>
    <w:multiLevelType w:val="singleLevel"/>
    <w:tmpl w:val="D0F648AD"/>
    <w:lvl w:ilvl="0">
      <w:start w:val="1"/>
      <w:numFmt w:val="decimal"/>
      <w:suff w:val="space"/>
      <w:lvlText w:val="%1)"/>
      <w:lvlJc w:val="left"/>
    </w:lvl>
  </w:abstractNum>
  <w:abstractNum w:abstractNumId="2">
    <w:nsid w:val="DD0D0E45"/>
    <w:multiLevelType w:val="singleLevel"/>
    <w:tmpl w:val="DD0D0E45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A27"/>
    <w:rsid w:val="000F5602"/>
    <w:rsid w:val="00172A27"/>
    <w:rsid w:val="00214709"/>
    <w:rsid w:val="002B66DE"/>
    <w:rsid w:val="002D1F6E"/>
    <w:rsid w:val="002F3A3E"/>
    <w:rsid w:val="0039486C"/>
    <w:rsid w:val="004156BF"/>
    <w:rsid w:val="00447846"/>
    <w:rsid w:val="004F0B34"/>
    <w:rsid w:val="005F760C"/>
    <w:rsid w:val="007642C3"/>
    <w:rsid w:val="0080141D"/>
    <w:rsid w:val="00867361"/>
    <w:rsid w:val="008A3EDA"/>
    <w:rsid w:val="008C6C0C"/>
    <w:rsid w:val="00923627"/>
    <w:rsid w:val="00961063"/>
    <w:rsid w:val="00983506"/>
    <w:rsid w:val="00A16113"/>
    <w:rsid w:val="00A9367B"/>
    <w:rsid w:val="00AD4813"/>
    <w:rsid w:val="00AF54D7"/>
    <w:rsid w:val="00B0399B"/>
    <w:rsid w:val="00B05DB2"/>
    <w:rsid w:val="00B76776"/>
    <w:rsid w:val="00C0775C"/>
    <w:rsid w:val="00C1140B"/>
    <w:rsid w:val="00C6270A"/>
    <w:rsid w:val="00D67CDB"/>
    <w:rsid w:val="00D71243"/>
    <w:rsid w:val="00DC15CC"/>
    <w:rsid w:val="00DF60CE"/>
    <w:rsid w:val="00E061C4"/>
    <w:rsid w:val="00E06282"/>
    <w:rsid w:val="00E15635"/>
    <w:rsid w:val="00E430B7"/>
    <w:rsid w:val="00F17A4E"/>
    <w:rsid w:val="00F321DE"/>
    <w:rsid w:val="00FE3FF0"/>
    <w:rsid w:val="2451627C"/>
    <w:rsid w:val="3480546E"/>
    <w:rsid w:val="4D9F749E"/>
    <w:rsid w:val="56195771"/>
    <w:rsid w:val="638F55AA"/>
    <w:rsid w:val="64104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unhideWhenUsed="0" w:qFormat="1"/>
    <w:lsdException w:name="line number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70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C6270A"/>
    <w:rPr>
      <w:vertAlign w:val="superscript"/>
    </w:rPr>
  </w:style>
  <w:style w:type="character" w:styleId="a4">
    <w:name w:val="line number"/>
    <w:basedOn w:val="a0"/>
    <w:uiPriority w:val="99"/>
    <w:semiHidden/>
    <w:unhideWhenUsed/>
    <w:qFormat/>
    <w:rsid w:val="00C6270A"/>
  </w:style>
  <w:style w:type="paragraph" w:styleId="a5">
    <w:name w:val="Balloon Text"/>
    <w:basedOn w:val="a"/>
    <w:link w:val="a6"/>
    <w:uiPriority w:val="99"/>
    <w:semiHidden/>
    <w:unhideWhenUsed/>
    <w:qFormat/>
    <w:rsid w:val="00C6270A"/>
    <w:pPr>
      <w:spacing w:after="0" w:line="240" w:lineRule="auto"/>
    </w:pPr>
    <w:rPr>
      <w:rFonts w:ascii="Calibri" w:hAnsi="Calibri"/>
      <w:sz w:val="16"/>
      <w:szCs w:val="16"/>
    </w:rPr>
  </w:style>
  <w:style w:type="paragraph" w:styleId="a7">
    <w:name w:val="footnote text"/>
    <w:basedOn w:val="a"/>
    <w:link w:val="a8"/>
    <w:qFormat/>
    <w:rsid w:val="00C627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qFormat/>
    <w:rsid w:val="00C6270A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"/>
    <w:basedOn w:val="a"/>
    <w:uiPriority w:val="1"/>
    <w:qFormat/>
    <w:rsid w:val="00C6270A"/>
    <w:rPr>
      <w:rFonts w:ascii="Times New Roman" w:eastAsia="Times New Roman" w:hAnsi="Times New Roman" w:cs="Times New Roman"/>
      <w:sz w:val="29"/>
      <w:szCs w:val="29"/>
    </w:rPr>
  </w:style>
  <w:style w:type="paragraph" w:styleId="ac">
    <w:name w:val="footer"/>
    <w:basedOn w:val="a"/>
    <w:link w:val="ad"/>
    <w:uiPriority w:val="99"/>
    <w:unhideWhenUsed/>
    <w:qFormat/>
    <w:rsid w:val="00C6270A"/>
    <w:pPr>
      <w:tabs>
        <w:tab w:val="center" w:pos="4677"/>
        <w:tab w:val="right" w:pos="9355"/>
      </w:tabs>
      <w:spacing w:after="0" w:line="240" w:lineRule="auto"/>
    </w:pPr>
  </w:style>
  <w:style w:type="table" w:styleId="ae">
    <w:name w:val="Table Grid"/>
    <w:basedOn w:val="a1"/>
    <w:uiPriority w:val="59"/>
    <w:qFormat/>
    <w:rsid w:val="00C627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qFormat/>
    <w:rsid w:val="00C627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6270A"/>
  </w:style>
  <w:style w:type="character" w:customStyle="1" w:styleId="ad">
    <w:name w:val="Нижний колонтитул Знак"/>
    <w:basedOn w:val="a0"/>
    <w:link w:val="ac"/>
    <w:uiPriority w:val="99"/>
    <w:qFormat/>
    <w:rsid w:val="00C6270A"/>
  </w:style>
  <w:style w:type="character" w:customStyle="1" w:styleId="a6">
    <w:name w:val="Текст выноски Знак"/>
    <w:basedOn w:val="a0"/>
    <w:link w:val="a5"/>
    <w:uiPriority w:val="99"/>
    <w:semiHidden/>
    <w:qFormat/>
    <w:rsid w:val="00C6270A"/>
    <w:rPr>
      <w:rFonts w:ascii="Calibri" w:hAnsi="Calibri"/>
      <w:sz w:val="16"/>
      <w:szCs w:val="16"/>
    </w:rPr>
  </w:style>
  <w:style w:type="paragraph" w:styleId="af">
    <w:name w:val="List Paragraph"/>
    <w:basedOn w:val="a"/>
    <w:uiPriority w:val="1"/>
    <w:qFormat/>
    <w:rsid w:val="00C6270A"/>
    <w:pPr>
      <w:ind w:left="123" w:firstLine="714"/>
      <w:jc w:val="both"/>
    </w:pPr>
    <w:rPr>
      <w:rFonts w:ascii="Cambria" w:eastAsia="Cambria" w:hAnsi="Cambria" w:cs="Cambr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АВ</dc:creator>
  <cp:lastModifiedBy>Штайнгильберг ОВ</cp:lastModifiedBy>
  <cp:revision>22</cp:revision>
  <cp:lastPrinted>2025-12-01T06:59:00Z</cp:lastPrinted>
  <dcterms:created xsi:type="dcterms:W3CDTF">2021-07-28T04:30:00Z</dcterms:created>
  <dcterms:modified xsi:type="dcterms:W3CDTF">2026-02-27T02:31:00Z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70A8924B1EA64B7F875182FA713D5E1F</vt:lpwstr>
  </property>
</Properties>
</file>